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F" w:rsidRPr="00312574" w:rsidRDefault="007B7C4F" w:rsidP="007B7C4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12574">
        <w:rPr>
          <w:rFonts w:asciiTheme="minorHAnsi" w:hAnsiTheme="minorHAnsi"/>
          <w:b/>
          <w:sz w:val="28"/>
          <w:szCs w:val="28"/>
        </w:rPr>
        <w:t>České koupelny ovládne proměna plná vášní a citu</w:t>
      </w: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12574">
        <w:rPr>
          <w:rFonts w:asciiTheme="minorHAnsi" w:hAnsiTheme="minorHAnsi"/>
          <w:b/>
          <w:sz w:val="24"/>
          <w:szCs w:val="24"/>
        </w:rPr>
        <w:t xml:space="preserve">Zákazníci, kteří obdivují čisté linie a precizní provedení výrobků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v příslovečné švýcarské kvalitě, se v roce 2008 dočkali premiérového uvedení nové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designové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řady z dílny Alberta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Alessiho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. Pokouší se navázat na celosvětový úspěch nekonvenčních oblých tvarů z pera návrháře Stefana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Giovanonniho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, které pod názvem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Il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Bagno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Alessi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One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obletěly svět a získaly si srdce zákazníků i ocenění odborných médií. </w:t>
      </w: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12574">
        <w:rPr>
          <w:rFonts w:asciiTheme="minorHAnsi" w:hAnsiTheme="minorHAnsi"/>
          <w:sz w:val="24"/>
          <w:szCs w:val="24"/>
        </w:rPr>
        <w:t xml:space="preserve">Ovšem tentokrát sází nizozemský </w:t>
      </w:r>
      <w:proofErr w:type="spellStart"/>
      <w:r w:rsidRPr="00312574">
        <w:rPr>
          <w:rFonts w:asciiTheme="minorHAnsi" w:hAnsiTheme="minorHAnsi"/>
          <w:sz w:val="24"/>
          <w:szCs w:val="24"/>
        </w:rPr>
        <w:t>designer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sz w:val="24"/>
          <w:szCs w:val="24"/>
        </w:rPr>
        <w:t>Wiel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sz w:val="24"/>
          <w:szCs w:val="24"/>
        </w:rPr>
        <w:t>Arets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spíše na kubistické tvary. Přímé linie zvýrazněné širokými okraji jednotlivých objektů vycházejí z autorova obdivu japonské kultuře ve spojení s pokorou vůči vodě jako symbolu věčné síly a čistoty. Nová kolekce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Alessi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dOt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čítá celkem </w:t>
      </w:r>
      <w:r w:rsidRPr="00312574">
        <w:rPr>
          <w:rFonts w:asciiTheme="minorHAnsi" w:hAnsiTheme="minorHAnsi"/>
          <w:b/>
          <w:sz w:val="24"/>
          <w:szCs w:val="24"/>
        </w:rPr>
        <w:t>72 výrobků</w:t>
      </w:r>
      <w:r w:rsidRPr="00312574">
        <w:rPr>
          <w:rFonts w:asciiTheme="minorHAnsi" w:hAnsiTheme="minorHAnsi"/>
          <w:sz w:val="24"/>
          <w:szCs w:val="24"/>
        </w:rPr>
        <w:t xml:space="preserve">, keramická a sanitární vybavení, vany, sprchové vaničky, nábytek </w:t>
      </w:r>
      <w:r>
        <w:rPr>
          <w:rFonts w:asciiTheme="minorHAnsi" w:hAnsiTheme="minorHAnsi"/>
        </w:rPr>
        <w:br/>
      </w:r>
      <w:r w:rsidRPr="00312574">
        <w:rPr>
          <w:rFonts w:asciiTheme="minorHAnsi" w:hAnsiTheme="minorHAnsi"/>
          <w:sz w:val="24"/>
          <w:szCs w:val="24"/>
        </w:rPr>
        <w:t>a další doplňky.</w:t>
      </w: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12574">
        <w:rPr>
          <w:rFonts w:asciiTheme="minorHAnsi" w:hAnsiTheme="minorHAnsi"/>
          <w:b/>
          <w:sz w:val="24"/>
          <w:szCs w:val="24"/>
        </w:rPr>
        <w:t xml:space="preserve">Světová jednička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Roca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zase chystá daleko razantnější vstup na českou scénu především s nabídkou stejnojmenné značky. Portfolio sanitární keramiky i koupelnového vybavení </w:t>
      </w:r>
      <w:proofErr w:type="spellStart"/>
      <w:r w:rsidRPr="00312574">
        <w:rPr>
          <w:rFonts w:asciiTheme="minorHAnsi" w:hAnsiTheme="minorHAnsi"/>
          <w:sz w:val="24"/>
          <w:szCs w:val="24"/>
        </w:rPr>
        <w:t>Roca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je obrovské a dosud se v České republice v plné šíři neobjevilo. Až nyní budou moci všichni zájemci plně vychutnat odlišný styl designu, ve kterém se jižanská hravost a emotivní pohled na svět proměňují v množství nečekaných detailů: oblé vlnky hran umyvadel, </w:t>
      </w:r>
      <w:proofErr w:type="spellStart"/>
      <w:r w:rsidRPr="00312574">
        <w:rPr>
          <w:rFonts w:asciiTheme="minorHAnsi" w:hAnsiTheme="minorHAnsi"/>
          <w:sz w:val="24"/>
          <w:szCs w:val="24"/>
        </w:rPr>
        <w:t>retrostyl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pohodlných litinových van včetně náročně provedených noh pro prostorové umístění, velkorysý přístup ke sprchovým vaničkám, široká nabídka zrcadel, koupelnového nábytku </w:t>
      </w:r>
      <w:r>
        <w:rPr>
          <w:rFonts w:asciiTheme="minorHAnsi" w:hAnsiTheme="minorHAnsi"/>
        </w:rPr>
        <w:br/>
      </w:r>
      <w:r w:rsidRPr="00312574">
        <w:rPr>
          <w:rFonts w:asciiTheme="minorHAnsi" w:hAnsiTheme="minorHAnsi"/>
          <w:sz w:val="24"/>
          <w:szCs w:val="24"/>
        </w:rPr>
        <w:t xml:space="preserve">i armatur, které akcentují detaily jednotlivých </w:t>
      </w:r>
      <w:proofErr w:type="spellStart"/>
      <w:r w:rsidRPr="00312574">
        <w:rPr>
          <w:rFonts w:asciiTheme="minorHAnsi" w:hAnsiTheme="minorHAnsi"/>
          <w:sz w:val="24"/>
          <w:szCs w:val="24"/>
        </w:rPr>
        <w:t>designových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řad sanitární keramiky.</w:t>
      </w: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12574">
        <w:rPr>
          <w:rFonts w:asciiTheme="minorHAnsi" w:hAnsiTheme="minorHAnsi"/>
          <w:sz w:val="24"/>
          <w:szCs w:val="24"/>
        </w:rPr>
        <w:t xml:space="preserve">Značka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Jika</w:t>
      </w:r>
      <w:proofErr w:type="spellEnd"/>
      <w:r w:rsidRPr="00312574">
        <w:rPr>
          <w:rFonts w:asciiTheme="minorHAnsi" w:hAnsiTheme="minorHAnsi"/>
          <w:b/>
          <w:sz w:val="24"/>
          <w:szCs w:val="24"/>
        </w:rPr>
        <w:t xml:space="preserve"> </w:t>
      </w:r>
      <w:r w:rsidRPr="00312574">
        <w:rPr>
          <w:rFonts w:asciiTheme="minorHAnsi" w:hAnsiTheme="minorHAnsi"/>
          <w:sz w:val="24"/>
          <w:szCs w:val="24"/>
        </w:rPr>
        <w:t xml:space="preserve">je na prahu nové etapy. Bezkonkurenční česká jednička rozšiřuje portfolia výrobků tak, aby postupně nabídla zákazníkům kompletní řešení koupelny od sanitární keramiky přes koupelnový nábytek až po vany a doplňky. Nábytková řada </w:t>
      </w:r>
      <w:proofErr w:type="spellStart"/>
      <w:r w:rsidRPr="00312574">
        <w:rPr>
          <w:rFonts w:asciiTheme="minorHAnsi" w:hAnsiTheme="minorHAnsi"/>
          <w:b/>
          <w:sz w:val="24"/>
          <w:szCs w:val="24"/>
        </w:rPr>
        <w:t>Cubito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si ostatně získala první obdivovatele už v roce 2007. Rovněž nabídka sanitární keramiky </w:t>
      </w:r>
      <w:proofErr w:type="spellStart"/>
      <w:r w:rsidRPr="00312574">
        <w:rPr>
          <w:rFonts w:asciiTheme="minorHAnsi" w:hAnsiTheme="minorHAnsi"/>
          <w:sz w:val="24"/>
          <w:szCs w:val="24"/>
        </w:rPr>
        <w:t>Jika</w:t>
      </w:r>
      <w:proofErr w:type="spellEnd"/>
      <w:r w:rsidRPr="00312574">
        <w:rPr>
          <w:rFonts w:asciiTheme="minorHAnsi" w:hAnsiTheme="minorHAnsi"/>
          <w:sz w:val="24"/>
          <w:szCs w:val="24"/>
        </w:rPr>
        <w:t xml:space="preserve"> se bude dále ubírat náročnější cestou kvality, ještě lepší povrchové úpravy a technicky náročných objektů, jaké jen málokdo na světě umí vyrobit.</w:t>
      </w:r>
    </w:p>
    <w:p w:rsidR="007B7C4F" w:rsidRPr="00312574" w:rsidRDefault="007B7C4F" w:rsidP="007B7C4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800408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800408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CE" w:rsidRDefault="00A179CE" w:rsidP="00D329FE">
      <w:pPr>
        <w:spacing w:after="0" w:line="240" w:lineRule="auto"/>
      </w:pPr>
      <w:r>
        <w:separator/>
      </w:r>
    </w:p>
  </w:endnote>
  <w:endnote w:type="continuationSeparator" w:id="0">
    <w:p w:rsidR="00A179CE" w:rsidRDefault="00A179CE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CE" w:rsidRDefault="00A179CE" w:rsidP="00D329FE">
      <w:pPr>
        <w:spacing w:after="0" w:line="240" w:lineRule="auto"/>
      </w:pPr>
      <w:r>
        <w:separator/>
      </w:r>
    </w:p>
  </w:footnote>
  <w:footnote w:type="continuationSeparator" w:id="0">
    <w:p w:rsidR="00A179CE" w:rsidRDefault="00A179CE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B7C4F"/>
    <w:rsid w:val="007E6C42"/>
    <w:rsid w:val="00800408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179C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2356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2011-05-22T18:39:00Z</dcterms:created>
  <dcterms:modified xsi:type="dcterms:W3CDTF">2011-05-22T18:39:00Z</dcterms:modified>
</cp:coreProperties>
</file>