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71" w:rsidRPr="00F565B6" w:rsidRDefault="001E0E71" w:rsidP="001E0E71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F565B6">
        <w:rPr>
          <w:rFonts w:asciiTheme="minorHAnsi" w:hAnsiTheme="minorHAnsi"/>
          <w:b/>
          <w:sz w:val="28"/>
          <w:szCs w:val="28"/>
        </w:rPr>
        <w:t>Velký komfort i na malém prostoru</w:t>
      </w:r>
    </w:p>
    <w:p w:rsidR="001E0E71" w:rsidRPr="00F565B6" w:rsidRDefault="001E0E71" w:rsidP="001E0E71">
      <w:p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</w:p>
    <w:p w:rsidR="001E0E71" w:rsidRPr="00F565B6" w:rsidRDefault="001E0E71" w:rsidP="001E0E71">
      <w:pPr>
        <w:spacing w:before="120" w:after="120" w:line="360" w:lineRule="auto"/>
        <w:jc w:val="both"/>
        <w:rPr>
          <w:rFonts w:asciiTheme="minorHAnsi" w:hAnsiTheme="minorHAnsi"/>
          <w:i/>
          <w:sz w:val="24"/>
          <w:szCs w:val="24"/>
        </w:rPr>
      </w:pPr>
      <w:r w:rsidRPr="00F565B6">
        <w:rPr>
          <w:rFonts w:asciiTheme="minorHAnsi" w:hAnsiTheme="minorHAnsi"/>
          <w:sz w:val="24"/>
          <w:szCs w:val="24"/>
        </w:rPr>
        <w:t xml:space="preserve">Ideálním řešením pro rekonstrukce omezených prostorů koupelen a záchodů v panelových bytech je </w:t>
      </w:r>
      <w:proofErr w:type="spellStart"/>
      <w:r w:rsidRPr="00F565B6">
        <w:rPr>
          <w:rFonts w:asciiTheme="minorHAnsi" w:hAnsiTheme="minorHAnsi"/>
          <w:b/>
          <w:sz w:val="24"/>
          <w:szCs w:val="24"/>
        </w:rPr>
        <w:t>podomítkový</w:t>
      </w:r>
      <w:proofErr w:type="spellEnd"/>
      <w:r w:rsidRPr="00F565B6">
        <w:rPr>
          <w:rFonts w:asciiTheme="minorHAnsi" w:hAnsiTheme="minorHAnsi"/>
          <w:b/>
          <w:sz w:val="24"/>
          <w:szCs w:val="24"/>
        </w:rPr>
        <w:t xml:space="preserve"> systém JIKA modul ZKRP</w:t>
      </w:r>
      <w:r w:rsidRPr="00F565B6">
        <w:rPr>
          <w:rFonts w:asciiTheme="minorHAnsi" w:hAnsiTheme="minorHAnsi"/>
          <w:sz w:val="24"/>
          <w:szCs w:val="24"/>
        </w:rPr>
        <w:t xml:space="preserve"> pro závěsné klozety. Je určen především tam, kde šachtou procházejí všechna nezbytná potrubí. Díky nastavitelným bočním úchytům se dá uzpůsobit daným prostorům v šířce od 800 do </w:t>
      </w:r>
      <w:smartTag w:uri="urn:schemas-microsoft-com:office:smarttags" w:element="metricconverter">
        <w:smartTagPr>
          <w:attr w:name="ProductID" w:val="1100 mm"/>
        </w:smartTagPr>
        <w:r w:rsidRPr="00F565B6">
          <w:rPr>
            <w:rFonts w:asciiTheme="minorHAnsi" w:hAnsiTheme="minorHAnsi"/>
            <w:sz w:val="24"/>
            <w:szCs w:val="24"/>
          </w:rPr>
          <w:t>1100 mm</w:t>
        </w:r>
      </w:smartTag>
      <w:r w:rsidRPr="00F565B6">
        <w:rPr>
          <w:rFonts w:asciiTheme="minorHAnsi" w:hAnsiTheme="minorHAnsi"/>
          <w:sz w:val="24"/>
          <w:szCs w:val="24"/>
        </w:rPr>
        <w:t xml:space="preserve">. A usednout se nemusí bát ani urostlý pán domu – nosnost je </w:t>
      </w:r>
      <w:smartTag w:uri="urn:schemas-microsoft-com:office:smarttags" w:element="metricconverter">
        <w:smartTagPr>
          <w:attr w:name="ProductID" w:val="400 kg"/>
        </w:smartTagPr>
        <w:r w:rsidRPr="00F565B6">
          <w:rPr>
            <w:rFonts w:asciiTheme="minorHAnsi" w:hAnsiTheme="minorHAnsi"/>
            <w:b/>
            <w:sz w:val="24"/>
            <w:szCs w:val="24"/>
          </w:rPr>
          <w:t>400 kg</w:t>
        </w:r>
      </w:smartTag>
      <w:r w:rsidRPr="00F565B6">
        <w:rPr>
          <w:rFonts w:asciiTheme="minorHAnsi" w:hAnsiTheme="minorHAnsi"/>
          <w:sz w:val="24"/>
          <w:szCs w:val="24"/>
        </w:rPr>
        <w:t>! Rovněž výšku klozetu lze nastavit podle individuálních potřeb. Doporučená cena je 5312 Kč</w:t>
      </w:r>
      <w:r w:rsidRPr="00F565B6">
        <w:rPr>
          <w:rFonts w:asciiTheme="minorHAnsi" w:hAnsiTheme="minorHAnsi"/>
          <w:i/>
          <w:sz w:val="24"/>
          <w:szCs w:val="24"/>
        </w:rPr>
        <w:t>.</w:t>
      </w:r>
    </w:p>
    <w:p w:rsidR="001E0E71" w:rsidRPr="00F565B6" w:rsidRDefault="001E0E71" w:rsidP="001E0E71">
      <w:p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  <w:r w:rsidRPr="00F565B6">
        <w:rPr>
          <w:rFonts w:asciiTheme="minorHAnsi" w:hAnsiTheme="minorHAnsi"/>
          <w:sz w:val="24"/>
          <w:szCs w:val="24"/>
        </w:rPr>
        <w:t xml:space="preserve">Přednosti nové toalety se ještě zvýší díky závěsnému klozetu </w:t>
      </w:r>
      <w:r w:rsidRPr="00F565B6">
        <w:rPr>
          <w:rFonts w:asciiTheme="minorHAnsi" w:hAnsiTheme="minorHAnsi"/>
          <w:b/>
          <w:sz w:val="24"/>
          <w:szCs w:val="24"/>
        </w:rPr>
        <w:t xml:space="preserve">LYRA </w:t>
      </w:r>
      <w:proofErr w:type="spellStart"/>
      <w:r w:rsidRPr="00F565B6">
        <w:rPr>
          <w:rFonts w:asciiTheme="minorHAnsi" w:hAnsiTheme="minorHAnsi"/>
          <w:b/>
          <w:sz w:val="24"/>
          <w:szCs w:val="24"/>
        </w:rPr>
        <w:t>Compact</w:t>
      </w:r>
      <w:proofErr w:type="spellEnd"/>
      <w:r w:rsidRPr="00F565B6">
        <w:rPr>
          <w:rFonts w:asciiTheme="minorHAnsi" w:hAnsiTheme="minorHAnsi"/>
          <w:sz w:val="24"/>
          <w:szCs w:val="24"/>
        </w:rPr>
        <w:t xml:space="preserve">. Oproti běžným zvyklostem je </w:t>
      </w:r>
      <w:r w:rsidRPr="00F565B6">
        <w:rPr>
          <w:rFonts w:asciiTheme="minorHAnsi" w:hAnsiTheme="minorHAnsi"/>
          <w:b/>
          <w:sz w:val="24"/>
          <w:szCs w:val="24"/>
        </w:rPr>
        <w:t xml:space="preserve">o </w:t>
      </w:r>
      <w:smartTag w:uri="urn:schemas-microsoft-com:office:smarttags" w:element="metricconverter">
        <w:smartTagPr>
          <w:attr w:name="ProductID" w:val="4 cm"/>
        </w:smartTagPr>
        <w:r w:rsidRPr="00F565B6">
          <w:rPr>
            <w:rFonts w:asciiTheme="minorHAnsi" w:hAnsiTheme="minorHAnsi"/>
            <w:b/>
            <w:sz w:val="24"/>
            <w:szCs w:val="24"/>
          </w:rPr>
          <w:t>4 cm</w:t>
        </w:r>
      </w:smartTag>
      <w:r w:rsidRPr="00F565B6">
        <w:rPr>
          <w:rFonts w:asciiTheme="minorHAnsi" w:hAnsiTheme="minorHAnsi"/>
          <w:b/>
          <w:sz w:val="24"/>
          <w:szCs w:val="24"/>
        </w:rPr>
        <w:t xml:space="preserve"> kratší</w:t>
      </w:r>
      <w:r w:rsidRPr="00F565B6">
        <w:rPr>
          <w:rFonts w:asciiTheme="minorHAnsi" w:hAnsiTheme="minorHAnsi"/>
          <w:sz w:val="24"/>
          <w:szCs w:val="24"/>
        </w:rPr>
        <w:t xml:space="preserve">, měří pouhých </w:t>
      </w:r>
      <w:smartTag w:uri="urn:schemas-microsoft-com:office:smarttags" w:element="metricconverter">
        <w:smartTagPr>
          <w:attr w:name="ProductID" w:val="49 cm"/>
        </w:smartTagPr>
        <w:r w:rsidRPr="00F565B6">
          <w:rPr>
            <w:rFonts w:asciiTheme="minorHAnsi" w:hAnsiTheme="minorHAnsi"/>
            <w:sz w:val="24"/>
            <w:szCs w:val="24"/>
          </w:rPr>
          <w:t>49 cm</w:t>
        </w:r>
      </w:smartTag>
      <w:r w:rsidRPr="00F565B6">
        <w:rPr>
          <w:rFonts w:asciiTheme="minorHAnsi" w:hAnsiTheme="minorHAnsi"/>
          <w:sz w:val="24"/>
          <w:szCs w:val="24"/>
        </w:rPr>
        <w:t>, avšak prostor se nešetří na úkor sedátka, nýbrž se ubralo v zadní části výrobku. Komfort pro uživatele tak zůstává zcela netknut! Doporučená cena je 2228 Kč v bílém a 2673 Kč v barevném provedení.</w:t>
      </w:r>
    </w:p>
    <w:p w:rsidR="001E0E71" w:rsidRPr="00F565B6" w:rsidRDefault="001E0E71" w:rsidP="001E0E71">
      <w:p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  <w:r w:rsidRPr="00F565B6">
        <w:rPr>
          <w:rFonts w:asciiTheme="minorHAnsi" w:hAnsiTheme="minorHAnsi"/>
          <w:sz w:val="24"/>
          <w:szCs w:val="24"/>
        </w:rPr>
        <w:t xml:space="preserve">Pro </w:t>
      </w:r>
      <w:proofErr w:type="spellStart"/>
      <w:r w:rsidRPr="00F565B6">
        <w:rPr>
          <w:rFonts w:asciiTheme="minorHAnsi" w:hAnsiTheme="minorHAnsi"/>
          <w:sz w:val="24"/>
          <w:szCs w:val="24"/>
        </w:rPr>
        <w:t>podomítkové</w:t>
      </w:r>
      <w:proofErr w:type="spellEnd"/>
      <w:r w:rsidRPr="00F565B6">
        <w:rPr>
          <w:rFonts w:asciiTheme="minorHAnsi" w:hAnsiTheme="minorHAnsi"/>
          <w:sz w:val="24"/>
          <w:szCs w:val="24"/>
        </w:rPr>
        <w:t xml:space="preserve"> moduly JIKA nabízí tlačítka pro splachování </w:t>
      </w:r>
      <w:proofErr w:type="gramStart"/>
      <w:r w:rsidRPr="00F565B6">
        <w:rPr>
          <w:rFonts w:asciiTheme="minorHAnsi" w:hAnsiTheme="minorHAnsi"/>
          <w:b/>
          <w:sz w:val="24"/>
          <w:szCs w:val="24"/>
        </w:rPr>
        <w:t>start–stop</w:t>
      </w:r>
      <w:proofErr w:type="gramEnd"/>
      <w:r w:rsidRPr="00F565B6">
        <w:rPr>
          <w:rFonts w:asciiTheme="minorHAnsi" w:hAnsiTheme="minorHAnsi"/>
          <w:sz w:val="24"/>
          <w:szCs w:val="24"/>
        </w:rPr>
        <w:t xml:space="preserve"> (684 Kč) nebo úspornou variantu </w:t>
      </w:r>
      <w:proofErr w:type="spellStart"/>
      <w:r w:rsidRPr="00F565B6">
        <w:rPr>
          <w:rFonts w:asciiTheme="minorHAnsi" w:hAnsiTheme="minorHAnsi"/>
          <w:b/>
          <w:sz w:val="24"/>
          <w:szCs w:val="24"/>
        </w:rPr>
        <w:t>dual</w:t>
      </w:r>
      <w:proofErr w:type="spellEnd"/>
      <w:r w:rsidRPr="00F565B6">
        <w:rPr>
          <w:rFonts w:asciiTheme="minorHAnsi" w:hAnsiTheme="minorHAnsi"/>
          <w:b/>
          <w:sz w:val="24"/>
          <w:szCs w:val="24"/>
        </w:rPr>
        <w:t xml:space="preserve"> flush, </w:t>
      </w:r>
      <w:r w:rsidRPr="00F565B6">
        <w:rPr>
          <w:rFonts w:asciiTheme="minorHAnsi" w:hAnsiTheme="minorHAnsi"/>
          <w:sz w:val="24"/>
          <w:szCs w:val="24"/>
        </w:rPr>
        <w:t xml:space="preserve">kde lze využít splachování šesti či pouhými třemi litry vody (1180 Kč). Vždy je možné podle interiéru volit mezi bílou barvou, matným či lesklým chrómem. </w:t>
      </w:r>
    </w:p>
    <w:p w:rsidR="006B618E" w:rsidRPr="00B36195" w:rsidRDefault="006B618E" w:rsidP="001626D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B36195" w:rsidRDefault="00B6026E" w:rsidP="00B6026E">
      <w:pPr>
        <w:pStyle w:val="Zhlav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 xml:space="preserve">Jana </w:t>
      </w:r>
      <w:proofErr w:type="spellStart"/>
      <w:r w:rsidRPr="00B36195">
        <w:rPr>
          <w:rFonts w:asciiTheme="minorHAnsi" w:hAnsiTheme="minorHAnsi"/>
          <w:sz w:val="24"/>
          <w:szCs w:val="24"/>
        </w:rPr>
        <w:t>Becková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, AMI </w:t>
      </w:r>
      <w:proofErr w:type="spellStart"/>
      <w:r w:rsidRPr="00B36195">
        <w:rPr>
          <w:rFonts w:asciiTheme="minorHAnsi" w:hAnsiTheme="minorHAnsi"/>
          <w:sz w:val="24"/>
          <w:szCs w:val="24"/>
        </w:rPr>
        <w:t>Communications</w:t>
      </w:r>
      <w:proofErr w:type="spellEnd"/>
      <w:r w:rsidRPr="00B36195">
        <w:rPr>
          <w:rFonts w:asciiTheme="minorHAnsi" w:hAnsiTheme="minorHAnsi"/>
          <w:sz w:val="24"/>
          <w:szCs w:val="24"/>
        </w:rPr>
        <w:t>, Týn 641/4, 110 00 Praha 1</w:t>
      </w:r>
    </w:p>
    <w:p w:rsidR="00B6026E" w:rsidRPr="00B36195" w:rsidRDefault="00AD0809" w:rsidP="00B6026E">
      <w:pPr>
        <w:pStyle w:val="Zhlav"/>
        <w:rPr>
          <w:rFonts w:asciiTheme="minorHAnsi" w:hAnsiTheme="minorHAnsi"/>
          <w:sz w:val="24"/>
          <w:szCs w:val="24"/>
        </w:rPr>
      </w:pPr>
      <w:hyperlink r:id="rId7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Online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press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kit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>:</w:t>
      </w:r>
    </w:p>
    <w:p w:rsidR="00B6026E" w:rsidRPr="00B36195" w:rsidRDefault="00AD0809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hyperlink r:id="rId8" w:history="1">
        <w:r w:rsidR="00B6026E" w:rsidRPr="00B36195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Galerie koupelen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Laufen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D329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C66D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3AB" w:rsidRDefault="007433AB" w:rsidP="00D329FE">
      <w:pPr>
        <w:spacing w:after="0" w:line="240" w:lineRule="auto"/>
      </w:pPr>
      <w:r>
        <w:separator/>
      </w:r>
    </w:p>
  </w:endnote>
  <w:endnote w:type="continuationSeparator" w:id="0">
    <w:p w:rsidR="007433AB" w:rsidRDefault="007433AB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3AB" w:rsidRDefault="007433AB" w:rsidP="00D329FE">
      <w:pPr>
        <w:spacing w:after="0" w:line="240" w:lineRule="auto"/>
      </w:pPr>
      <w:r>
        <w:separator/>
      </w:r>
    </w:p>
  </w:footnote>
  <w:footnote w:type="continuationSeparator" w:id="0">
    <w:p w:rsidR="007433AB" w:rsidRDefault="007433AB" w:rsidP="00D32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B3CB8"/>
    <w:rsid w:val="000D4DF9"/>
    <w:rsid w:val="000E201A"/>
    <w:rsid w:val="00103C64"/>
    <w:rsid w:val="001369C8"/>
    <w:rsid w:val="00155FF1"/>
    <w:rsid w:val="001626DE"/>
    <w:rsid w:val="001868F9"/>
    <w:rsid w:val="001911D1"/>
    <w:rsid w:val="0019402C"/>
    <w:rsid w:val="001A1931"/>
    <w:rsid w:val="001D2821"/>
    <w:rsid w:val="001E0E71"/>
    <w:rsid w:val="002A1F7C"/>
    <w:rsid w:val="002A3DAE"/>
    <w:rsid w:val="002C3CE4"/>
    <w:rsid w:val="002C4B6C"/>
    <w:rsid w:val="00307102"/>
    <w:rsid w:val="003869C6"/>
    <w:rsid w:val="003C146F"/>
    <w:rsid w:val="003D564B"/>
    <w:rsid w:val="003F7C10"/>
    <w:rsid w:val="00412C21"/>
    <w:rsid w:val="004457C5"/>
    <w:rsid w:val="00490FAB"/>
    <w:rsid w:val="004E4E43"/>
    <w:rsid w:val="005256E3"/>
    <w:rsid w:val="00586DA0"/>
    <w:rsid w:val="005B212E"/>
    <w:rsid w:val="005F3335"/>
    <w:rsid w:val="0064135E"/>
    <w:rsid w:val="006A1A9F"/>
    <w:rsid w:val="006B6099"/>
    <w:rsid w:val="006B618E"/>
    <w:rsid w:val="006F3473"/>
    <w:rsid w:val="007433AB"/>
    <w:rsid w:val="00762BA7"/>
    <w:rsid w:val="00762FA5"/>
    <w:rsid w:val="00776EC0"/>
    <w:rsid w:val="0082341E"/>
    <w:rsid w:val="008A0913"/>
    <w:rsid w:val="008B0667"/>
    <w:rsid w:val="009116D1"/>
    <w:rsid w:val="00932D84"/>
    <w:rsid w:val="0095405F"/>
    <w:rsid w:val="009B7B7F"/>
    <w:rsid w:val="009F6A3A"/>
    <w:rsid w:val="00A1253E"/>
    <w:rsid w:val="00A24FD4"/>
    <w:rsid w:val="00A65843"/>
    <w:rsid w:val="00AA0CC8"/>
    <w:rsid w:val="00AD0809"/>
    <w:rsid w:val="00AF7AFF"/>
    <w:rsid w:val="00B02E3E"/>
    <w:rsid w:val="00B27893"/>
    <w:rsid w:val="00B36195"/>
    <w:rsid w:val="00B36D0A"/>
    <w:rsid w:val="00B6026E"/>
    <w:rsid w:val="00B86D65"/>
    <w:rsid w:val="00BC1315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D14E17"/>
    <w:rsid w:val="00D329FE"/>
    <w:rsid w:val="00E17757"/>
    <w:rsid w:val="00E56444"/>
    <w:rsid w:val="00E56E73"/>
    <w:rsid w:val="00E57C94"/>
    <w:rsid w:val="00EE05BF"/>
    <w:rsid w:val="00EE6B24"/>
    <w:rsid w:val="00EF1605"/>
    <w:rsid w:val="00F411CA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kit.jika.e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jana.beckova@ami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1446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2011-05-22T18:29:00Z</dcterms:created>
  <dcterms:modified xsi:type="dcterms:W3CDTF">2011-05-22T18:29:00Z</dcterms:modified>
</cp:coreProperties>
</file>