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69" w:rsidRPr="00F7792A" w:rsidRDefault="00F51E69" w:rsidP="00F51E69">
      <w:pPr>
        <w:spacing w:line="360" w:lineRule="auto"/>
        <w:jc w:val="center"/>
        <w:rPr>
          <w:rFonts w:asciiTheme="minorHAnsi" w:hAnsiTheme="minorHAnsi"/>
          <w:b/>
          <w:iCs/>
          <w:sz w:val="28"/>
          <w:szCs w:val="28"/>
        </w:rPr>
      </w:pPr>
      <w:bookmarkStart w:id="0" w:name="_GoBack"/>
      <w:bookmarkEnd w:id="0"/>
      <w:r w:rsidRPr="00F7792A">
        <w:rPr>
          <w:rFonts w:asciiTheme="minorHAnsi" w:hAnsiTheme="minorHAnsi"/>
          <w:b/>
          <w:iCs/>
          <w:sz w:val="28"/>
          <w:szCs w:val="28"/>
        </w:rPr>
        <w:t>LAUFEN CZ: NOVÉ MOŽNOSTI PRO INSTALATÉRY</w:t>
      </w:r>
    </w:p>
    <w:p w:rsidR="00F51E69" w:rsidRPr="00F7792A" w:rsidRDefault="00F51E69" w:rsidP="00F51E69">
      <w:pPr>
        <w:spacing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</w:p>
    <w:p w:rsidR="00F51E69" w:rsidRPr="00F7792A" w:rsidRDefault="00F51E69" w:rsidP="00F51E69">
      <w:pPr>
        <w:spacing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F7792A">
        <w:rPr>
          <w:rFonts w:asciiTheme="minorHAnsi" w:hAnsiTheme="minorHAnsi"/>
          <w:i/>
          <w:iCs/>
          <w:sz w:val="24"/>
          <w:szCs w:val="24"/>
        </w:rPr>
        <w:t>„</w:t>
      </w:r>
      <w:r w:rsidRPr="00F7792A">
        <w:rPr>
          <w:rFonts w:asciiTheme="minorHAnsi" w:hAnsiTheme="minorHAnsi"/>
          <w:b/>
          <w:i/>
          <w:iCs/>
          <w:sz w:val="24"/>
          <w:szCs w:val="24"/>
        </w:rPr>
        <w:t>Školicí centrum ve znojemské továrně umožňuje důkladné seznámení se všemi výrobky společnosti, procesem výroby, jejich bezchybnou montáží a rovněž s konečnou kontrolou těchto produktů</w:t>
      </w:r>
      <w:r w:rsidRPr="00F7792A">
        <w:rPr>
          <w:rFonts w:asciiTheme="minorHAnsi" w:hAnsiTheme="minorHAnsi"/>
          <w:b/>
          <w:iCs/>
          <w:sz w:val="24"/>
          <w:szCs w:val="24"/>
        </w:rPr>
        <w:t xml:space="preserve">,“ říká vedoucí školicího centra </w:t>
      </w:r>
      <w:proofErr w:type="spellStart"/>
      <w:r w:rsidRPr="00F7792A">
        <w:rPr>
          <w:rFonts w:asciiTheme="minorHAnsi" w:hAnsiTheme="minorHAnsi"/>
          <w:b/>
          <w:iCs/>
          <w:sz w:val="24"/>
          <w:szCs w:val="24"/>
        </w:rPr>
        <w:t>Laufen</w:t>
      </w:r>
      <w:proofErr w:type="spellEnd"/>
      <w:r w:rsidRPr="00F7792A">
        <w:rPr>
          <w:rFonts w:asciiTheme="minorHAnsi" w:hAnsiTheme="minorHAnsi"/>
          <w:b/>
          <w:iCs/>
          <w:sz w:val="24"/>
          <w:szCs w:val="24"/>
        </w:rPr>
        <w:t xml:space="preserve"> CZ Ing. Petr Čech. </w:t>
      </w:r>
      <w:r w:rsidRPr="00F7792A">
        <w:rPr>
          <w:rFonts w:asciiTheme="minorHAnsi" w:hAnsiTheme="minorHAnsi"/>
          <w:b/>
          <w:i/>
          <w:iCs/>
          <w:sz w:val="24"/>
          <w:szCs w:val="24"/>
        </w:rPr>
        <w:t>„Podzimní dvoudenní kurzy začínají v září a všichni zájemci se mohou těšit na nové, rozšířené prostory s kompletním vybavením pro jejich odborný růst.“</w:t>
      </w:r>
    </w:p>
    <w:p w:rsidR="00F51E69" w:rsidRPr="00F7792A" w:rsidRDefault="00F51E69" w:rsidP="00F51E69">
      <w:pPr>
        <w:jc w:val="both"/>
        <w:rPr>
          <w:rFonts w:asciiTheme="minorHAnsi" w:hAnsiTheme="minorHAnsi"/>
          <w:i/>
          <w:iCs/>
          <w:sz w:val="24"/>
          <w:szCs w:val="24"/>
        </w:rPr>
      </w:pPr>
    </w:p>
    <w:p w:rsidR="00F51E69" w:rsidRPr="00F7792A" w:rsidRDefault="00F51E69" w:rsidP="00F51E6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7792A">
        <w:rPr>
          <w:rFonts w:asciiTheme="minorHAnsi" w:hAnsiTheme="minorHAnsi"/>
          <w:b/>
          <w:sz w:val="24"/>
          <w:szCs w:val="24"/>
        </w:rPr>
        <w:t xml:space="preserve">Společnost </w:t>
      </w:r>
      <w:proofErr w:type="spellStart"/>
      <w:r w:rsidRPr="00F7792A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F7792A">
        <w:rPr>
          <w:rFonts w:asciiTheme="minorHAnsi" w:hAnsiTheme="minorHAnsi"/>
          <w:b/>
          <w:sz w:val="24"/>
          <w:szCs w:val="24"/>
        </w:rPr>
        <w:t xml:space="preserve"> CZ nabízí pro montáž i údržbu odbornou pomoc</w:t>
      </w:r>
      <w:r w:rsidRPr="00F7792A">
        <w:rPr>
          <w:rFonts w:asciiTheme="minorHAnsi" w:hAnsiTheme="minorHAnsi"/>
          <w:sz w:val="24"/>
          <w:szCs w:val="24"/>
        </w:rPr>
        <w:t xml:space="preserve">. Týká výrobků sanitární keramiky značek </w:t>
      </w:r>
      <w:proofErr w:type="spellStart"/>
      <w:r w:rsidRPr="00F7792A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F7792A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F7792A">
        <w:rPr>
          <w:rFonts w:asciiTheme="minorHAnsi" w:hAnsiTheme="minorHAnsi"/>
          <w:b/>
          <w:sz w:val="24"/>
          <w:szCs w:val="24"/>
        </w:rPr>
        <w:t>Roca</w:t>
      </w:r>
      <w:proofErr w:type="spellEnd"/>
      <w:r w:rsidRPr="00F7792A">
        <w:rPr>
          <w:rFonts w:asciiTheme="minorHAnsi" w:hAnsiTheme="minorHAnsi"/>
          <w:b/>
          <w:sz w:val="24"/>
          <w:szCs w:val="24"/>
        </w:rPr>
        <w:t xml:space="preserve">, </w:t>
      </w:r>
      <w:r w:rsidRPr="00F7792A">
        <w:rPr>
          <w:rFonts w:asciiTheme="minorHAnsi" w:hAnsiTheme="minorHAnsi"/>
          <w:sz w:val="24"/>
          <w:szCs w:val="24"/>
        </w:rPr>
        <w:t xml:space="preserve">a nyní nově také prakticky kompletního sortimentu </w:t>
      </w:r>
      <w:proofErr w:type="spellStart"/>
      <w:r w:rsidRPr="00F7792A">
        <w:rPr>
          <w:rFonts w:asciiTheme="minorHAnsi" w:hAnsiTheme="minorHAnsi"/>
          <w:b/>
          <w:sz w:val="24"/>
          <w:szCs w:val="24"/>
        </w:rPr>
        <w:t>Jika</w:t>
      </w:r>
      <w:proofErr w:type="spellEnd"/>
      <w:r w:rsidRPr="00F7792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</w:rPr>
        <w:br/>
      </w:r>
      <w:r w:rsidRPr="00F7792A">
        <w:rPr>
          <w:rFonts w:asciiTheme="minorHAnsi" w:hAnsiTheme="minorHAnsi"/>
          <w:sz w:val="24"/>
          <w:szCs w:val="24"/>
        </w:rPr>
        <w:t xml:space="preserve">a koupelnového příslušenství. Celoročně pořádá </w:t>
      </w:r>
      <w:r w:rsidRPr="00F7792A">
        <w:rPr>
          <w:rFonts w:asciiTheme="minorHAnsi" w:hAnsiTheme="minorHAnsi"/>
          <w:b/>
          <w:sz w:val="24"/>
          <w:szCs w:val="24"/>
        </w:rPr>
        <w:t>dvoudenní školení pro instalatéry</w:t>
      </w:r>
      <w:r w:rsidRPr="00F7792A">
        <w:rPr>
          <w:rFonts w:asciiTheme="minorHAnsi" w:hAnsiTheme="minorHAnsi"/>
          <w:sz w:val="24"/>
          <w:szCs w:val="24"/>
        </w:rPr>
        <w:t xml:space="preserve"> v </w:t>
      </w:r>
      <w:r w:rsidRPr="00F7792A">
        <w:rPr>
          <w:rFonts w:asciiTheme="minorHAnsi" w:hAnsiTheme="minorHAnsi"/>
          <w:b/>
          <w:sz w:val="24"/>
          <w:szCs w:val="24"/>
        </w:rPr>
        <w:t>CVI (Centrum vzdělávání a informací)</w:t>
      </w:r>
      <w:r w:rsidRPr="00F7792A">
        <w:rPr>
          <w:rFonts w:asciiTheme="minorHAnsi" w:hAnsiTheme="minorHAnsi"/>
          <w:sz w:val="24"/>
          <w:szCs w:val="24"/>
        </w:rPr>
        <w:t xml:space="preserve"> přímo ve výrobním závodě ve Znojmě, které zahrnuje teoretickou část i praktické ukázky montáže. Školení je rozděleno do dvou </w:t>
      </w:r>
      <w:r w:rsidRPr="00F7792A">
        <w:rPr>
          <w:rFonts w:asciiTheme="minorHAnsi" w:hAnsiTheme="minorHAnsi"/>
          <w:color w:val="000000"/>
          <w:sz w:val="24"/>
          <w:szCs w:val="24"/>
        </w:rPr>
        <w:t xml:space="preserve">školicích programů, které probíhají ve dvou úrovních, </w:t>
      </w:r>
      <w:r w:rsidRPr="00F7792A">
        <w:rPr>
          <w:rFonts w:asciiTheme="minorHAnsi" w:hAnsiTheme="minorHAnsi"/>
          <w:b/>
          <w:bCs/>
          <w:color w:val="000000"/>
          <w:sz w:val="24"/>
          <w:szCs w:val="24"/>
        </w:rPr>
        <w:t xml:space="preserve">CVI 1 – </w:t>
      </w:r>
      <w:r w:rsidRPr="00F7792A">
        <w:rPr>
          <w:rFonts w:asciiTheme="minorHAnsi" w:hAnsiTheme="minorHAnsi"/>
          <w:bCs/>
          <w:color w:val="000000"/>
          <w:sz w:val="24"/>
          <w:szCs w:val="24"/>
        </w:rPr>
        <w:t>ab</w:t>
      </w:r>
      <w:r w:rsidRPr="00F7792A">
        <w:rPr>
          <w:rFonts w:asciiTheme="minorHAnsi" w:hAnsiTheme="minorHAnsi"/>
          <w:color w:val="000000"/>
          <w:sz w:val="24"/>
          <w:szCs w:val="24"/>
        </w:rPr>
        <w:t xml:space="preserve">solventi získají </w:t>
      </w:r>
      <w:r w:rsidRPr="00F7792A">
        <w:rPr>
          <w:rFonts w:asciiTheme="minorHAnsi" w:hAnsiTheme="minorHAnsi"/>
          <w:b/>
          <w:color w:val="000000"/>
          <w:sz w:val="24"/>
          <w:szCs w:val="24"/>
        </w:rPr>
        <w:t xml:space="preserve">certifikát způsobilosti pro montáž výrobků </w:t>
      </w:r>
      <w:proofErr w:type="spellStart"/>
      <w:r w:rsidRPr="00F7792A">
        <w:rPr>
          <w:rFonts w:asciiTheme="minorHAnsi" w:hAnsiTheme="minorHAnsi"/>
          <w:b/>
          <w:color w:val="000000"/>
          <w:sz w:val="24"/>
          <w:szCs w:val="24"/>
        </w:rPr>
        <w:t>Jika</w:t>
      </w:r>
      <w:proofErr w:type="spellEnd"/>
      <w:r w:rsidRPr="00F7792A">
        <w:rPr>
          <w:rFonts w:asciiTheme="minorHAnsi" w:hAnsiTheme="minorHAnsi"/>
          <w:color w:val="000000"/>
          <w:sz w:val="24"/>
          <w:szCs w:val="24"/>
        </w:rPr>
        <w:t xml:space="preserve"> a poté </w:t>
      </w:r>
      <w:r w:rsidRPr="00F7792A">
        <w:rPr>
          <w:rFonts w:asciiTheme="minorHAnsi" w:hAnsiTheme="minorHAnsi"/>
          <w:b/>
          <w:bCs/>
          <w:color w:val="000000"/>
          <w:sz w:val="24"/>
          <w:szCs w:val="24"/>
        </w:rPr>
        <w:t xml:space="preserve">CVI 2 – </w:t>
      </w:r>
      <w:r w:rsidRPr="00F7792A">
        <w:rPr>
          <w:rFonts w:asciiTheme="minorHAnsi" w:hAnsiTheme="minorHAnsi"/>
          <w:bCs/>
          <w:color w:val="000000"/>
          <w:sz w:val="24"/>
          <w:szCs w:val="24"/>
        </w:rPr>
        <w:t>a</w:t>
      </w:r>
      <w:r w:rsidRPr="00F7792A">
        <w:rPr>
          <w:rFonts w:asciiTheme="minorHAnsi" w:hAnsiTheme="minorHAnsi"/>
          <w:color w:val="000000"/>
          <w:sz w:val="24"/>
          <w:szCs w:val="24"/>
        </w:rPr>
        <w:t xml:space="preserve">bsolventi získají </w:t>
      </w:r>
      <w:r w:rsidRPr="00F7792A">
        <w:rPr>
          <w:rFonts w:asciiTheme="minorHAnsi" w:hAnsiTheme="minorHAnsi"/>
          <w:b/>
          <w:color w:val="000000"/>
          <w:sz w:val="24"/>
          <w:szCs w:val="24"/>
        </w:rPr>
        <w:t xml:space="preserve">certifikát způsobilosti pro montáž výrobků </w:t>
      </w:r>
      <w:proofErr w:type="spellStart"/>
      <w:r w:rsidRPr="00F7792A">
        <w:rPr>
          <w:rFonts w:asciiTheme="minorHAnsi" w:hAnsiTheme="minorHAnsi"/>
          <w:b/>
          <w:color w:val="000000"/>
          <w:sz w:val="24"/>
          <w:szCs w:val="24"/>
        </w:rPr>
        <w:t>Laufen</w:t>
      </w:r>
      <w:proofErr w:type="spellEnd"/>
      <w:r w:rsidRPr="00F7792A">
        <w:rPr>
          <w:rFonts w:asciiTheme="minorHAnsi" w:hAnsiTheme="minorHAnsi"/>
          <w:b/>
          <w:color w:val="000000"/>
          <w:sz w:val="24"/>
          <w:szCs w:val="24"/>
        </w:rPr>
        <w:t xml:space="preserve"> a </w:t>
      </w:r>
      <w:proofErr w:type="spellStart"/>
      <w:r w:rsidRPr="00F7792A">
        <w:rPr>
          <w:rFonts w:asciiTheme="minorHAnsi" w:hAnsiTheme="minorHAnsi"/>
          <w:b/>
          <w:color w:val="000000"/>
          <w:sz w:val="24"/>
          <w:szCs w:val="24"/>
        </w:rPr>
        <w:t>Roca</w:t>
      </w:r>
      <w:proofErr w:type="spellEnd"/>
      <w:r w:rsidRPr="00F7792A">
        <w:rPr>
          <w:rFonts w:asciiTheme="minorHAnsi" w:hAnsiTheme="minorHAnsi"/>
          <w:color w:val="000000"/>
          <w:sz w:val="24"/>
          <w:szCs w:val="24"/>
        </w:rPr>
        <w:t>. Je samozřejmé</w:t>
      </w:r>
      <w:r w:rsidRPr="00F7792A">
        <w:rPr>
          <w:rFonts w:asciiTheme="minorHAnsi" w:hAnsiTheme="minorHAnsi"/>
          <w:sz w:val="24"/>
          <w:szCs w:val="24"/>
        </w:rPr>
        <w:t xml:space="preserve">, že tyto speciálně školené odborníky společnost </w:t>
      </w:r>
      <w:proofErr w:type="spellStart"/>
      <w:r w:rsidRPr="00F7792A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F7792A">
        <w:rPr>
          <w:rFonts w:asciiTheme="minorHAnsi" w:hAnsiTheme="minorHAnsi"/>
          <w:b/>
          <w:sz w:val="24"/>
          <w:szCs w:val="24"/>
        </w:rPr>
        <w:t xml:space="preserve"> CZ poté doporučuje všem klientům</w:t>
      </w:r>
      <w:r w:rsidRPr="00F7792A">
        <w:rPr>
          <w:rFonts w:asciiTheme="minorHAnsi" w:hAnsiTheme="minorHAnsi"/>
          <w:sz w:val="24"/>
          <w:szCs w:val="24"/>
        </w:rPr>
        <w:t xml:space="preserve">, kteří si některou z jejích značek zakoupí. Výukový program včetně ubytování v luxusním hotelu a stravy je </w:t>
      </w:r>
      <w:r w:rsidRPr="00F7792A">
        <w:rPr>
          <w:rFonts w:asciiTheme="minorHAnsi" w:hAnsiTheme="minorHAnsi"/>
          <w:b/>
          <w:sz w:val="24"/>
          <w:szCs w:val="24"/>
        </w:rPr>
        <w:t>zdarma</w:t>
      </w:r>
      <w:r w:rsidRPr="00F7792A">
        <w:rPr>
          <w:rFonts w:asciiTheme="minorHAnsi" w:hAnsiTheme="minorHAnsi"/>
          <w:sz w:val="24"/>
          <w:szCs w:val="24"/>
        </w:rPr>
        <w:t>.</w:t>
      </w:r>
    </w:p>
    <w:p w:rsidR="00F51E69" w:rsidRPr="00F7792A" w:rsidRDefault="00F51E69" w:rsidP="00F51E6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7792A">
        <w:rPr>
          <w:rFonts w:asciiTheme="minorHAnsi" w:hAnsiTheme="minorHAnsi"/>
          <w:sz w:val="24"/>
          <w:szCs w:val="24"/>
        </w:rPr>
        <w:t xml:space="preserve">Školicí centrum </w:t>
      </w:r>
      <w:proofErr w:type="spellStart"/>
      <w:r w:rsidRPr="00F7792A">
        <w:rPr>
          <w:rFonts w:asciiTheme="minorHAnsi" w:hAnsiTheme="minorHAnsi"/>
          <w:sz w:val="24"/>
          <w:szCs w:val="24"/>
        </w:rPr>
        <w:t>Laufen</w:t>
      </w:r>
      <w:proofErr w:type="spellEnd"/>
      <w:r w:rsidRPr="00F7792A">
        <w:rPr>
          <w:rFonts w:asciiTheme="minorHAnsi" w:hAnsiTheme="minorHAnsi"/>
          <w:sz w:val="24"/>
          <w:szCs w:val="24"/>
        </w:rPr>
        <w:t xml:space="preserve"> CZ ve Znojmě bylo uvedeno do provozu roku 2003. Od té doby zde bylo proškoleno mnoho instalatérů a zákazníků, kteří se tu seznámili s výrobky značek </w:t>
      </w:r>
      <w:proofErr w:type="spellStart"/>
      <w:r w:rsidRPr="00F7792A">
        <w:rPr>
          <w:rFonts w:asciiTheme="minorHAnsi" w:hAnsiTheme="minorHAnsi"/>
          <w:sz w:val="24"/>
          <w:szCs w:val="24"/>
        </w:rPr>
        <w:t>Laufen</w:t>
      </w:r>
      <w:proofErr w:type="spellEnd"/>
      <w:r w:rsidRPr="00F7792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7792A">
        <w:rPr>
          <w:rFonts w:asciiTheme="minorHAnsi" w:hAnsiTheme="minorHAnsi"/>
          <w:sz w:val="24"/>
          <w:szCs w:val="24"/>
        </w:rPr>
        <w:t>Roca</w:t>
      </w:r>
      <w:proofErr w:type="spellEnd"/>
      <w:r w:rsidRPr="00F7792A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F7792A">
        <w:rPr>
          <w:rFonts w:asciiTheme="minorHAnsi" w:hAnsiTheme="minorHAnsi"/>
          <w:sz w:val="24"/>
          <w:szCs w:val="24"/>
        </w:rPr>
        <w:t>Jika</w:t>
      </w:r>
      <w:proofErr w:type="spellEnd"/>
      <w:r w:rsidRPr="00F7792A">
        <w:rPr>
          <w:rFonts w:asciiTheme="minorHAnsi" w:hAnsiTheme="minorHAnsi"/>
          <w:sz w:val="24"/>
          <w:szCs w:val="24"/>
        </w:rPr>
        <w:t xml:space="preserve">, a to formou praktické výuky v dílně a ve vzorkovně. Jelikož společnost </w:t>
      </w:r>
      <w:proofErr w:type="spellStart"/>
      <w:r w:rsidRPr="00F7792A">
        <w:rPr>
          <w:rFonts w:asciiTheme="minorHAnsi" w:hAnsiTheme="minorHAnsi"/>
          <w:sz w:val="24"/>
          <w:szCs w:val="24"/>
        </w:rPr>
        <w:t>Laufen</w:t>
      </w:r>
      <w:proofErr w:type="spellEnd"/>
      <w:r w:rsidRPr="00F7792A">
        <w:rPr>
          <w:rFonts w:asciiTheme="minorHAnsi" w:hAnsiTheme="minorHAnsi"/>
          <w:sz w:val="24"/>
          <w:szCs w:val="24"/>
        </w:rPr>
        <w:t xml:space="preserve"> CZ neustále přichází se spoustou novinek, a speciálně rok 2008 je ve znamení masivního rozšíření sortimentu značky </w:t>
      </w:r>
      <w:proofErr w:type="spellStart"/>
      <w:r w:rsidRPr="00F7792A">
        <w:rPr>
          <w:rFonts w:asciiTheme="minorHAnsi" w:hAnsiTheme="minorHAnsi"/>
          <w:sz w:val="24"/>
          <w:szCs w:val="24"/>
        </w:rPr>
        <w:t>Jika</w:t>
      </w:r>
      <w:proofErr w:type="spellEnd"/>
      <w:r w:rsidRPr="00F7792A">
        <w:rPr>
          <w:rFonts w:asciiTheme="minorHAnsi" w:hAnsiTheme="minorHAnsi"/>
          <w:sz w:val="24"/>
          <w:szCs w:val="24"/>
        </w:rPr>
        <w:t xml:space="preserve">, bylo potřeba kompletně přebudovat prostory </w:t>
      </w:r>
      <w:r>
        <w:rPr>
          <w:rFonts w:asciiTheme="minorHAnsi" w:hAnsiTheme="minorHAnsi"/>
        </w:rPr>
        <w:br/>
      </w:r>
      <w:r w:rsidRPr="00F7792A">
        <w:rPr>
          <w:rFonts w:asciiTheme="minorHAnsi" w:hAnsiTheme="minorHAnsi"/>
          <w:sz w:val="24"/>
          <w:szCs w:val="24"/>
        </w:rPr>
        <w:t xml:space="preserve">a umístit nové vzorky do školicího centra. V červnu proběhla rekonstrukce vzorkovny v podkroví, poté následovaly kompletní úpravy dílny školicího centra. Veškeré vzorky </w:t>
      </w:r>
      <w:r>
        <w:rPr>
          <w:rFonts w:asciiTheme="minorHAnsi" w:hAnsiTheme="minorHAnsi"/>
        </w:rPr>
        <w:br/>
      </w:r>
      <w:r w:rsidRPr="00F7792A">
        <w:rPr>
          <w:rFonts w:asciiTheme="minorHAnsi" w:hAnsiTheme="minorHAnsi"/>
          <w:sz w:val="24"/>
          <w:szCs w:val="24"/>
        </w:rPr>
        <w:t xml:space="preserve">a novinky tu jsou nyní nainstalované a zprovozněné tak, aby byla zřetelně vidět jejich správná montáž. </w:t>
      </w:r>
    </w:p>
    <w:p w:rsidR="00F51E69" w:rsidRPr="00F7792A" w:rsidRDefault="00F51E69" w:rsidP="00F51E6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7792A">
        <w:rPr>
          <w:rFonts w:asciiTheme="minorHAnsi" w:hAnsiTheme="minorHAnsi"/>
          <w:sz w:val="24"/>
          <w:szCs w:val="24"/>
        </w:rPr>
        <w:lastRenderedPageBreak/>
        <w:t xml:space="preserve">V rámci nové koncepce školicího centra je školení a prezentace značky </w:t>
      </w:r>
      <w:proofErr w:type="spellStart"/>
      <w:r w:rsidRPr="00F7792A">
        <w:rPr>
          <w:rFonts w:asciiTheme="minorHAnsi" w:hAnsiTheme="minorHAnsi"/>
          <w:sz w:val="24"/>
          <w:szCs w:val="24"/>
        </w:rPr>
        <w:t>Jika</w:t>
      </w:r>
      <w:proofErr w:type="spellEnd"/>
      <w:r w:rsidRPr="00F7792A">
        <w:rPr>
          <w:rFonts w:asciiTheme="minorHAnsi" w:hAnsiTheme="minorHAnsi"/>
          <w:sz w:val="24"/>
          <w:szCs w:val="24"/>
        </w:rPr>
        <w:t xml:space="preserve"> odděleno od značek </w:t>
      </w:r>
      <w:proofErr w:type="spellStart"/>
      <w:r w:rsidRPr="00F7792A">
        <w:rPr>
          <w:rFonts w:asciiTheme="minorHAnsi" w:hAnsiTheme="minorHAnsi"/>
          <w:sz w:val="24"/>
          <w:szCs w:val="24"/>
        </w:rPr>
        <w:t>Laufen</w:t>
      </w:r>
      <w:proofErr w:type="spellEnd"/>
      <w:r w:rsidRPr="00F7792A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F7792A">
        <w:rPr>
          <w:rFonts w:asciiTheme="minorHAnsi" w:hAnsiTheme="minorHAnsi"/>
          <w:sz w:val="24"/>
          <w:szCs w:val="24"/>
        </w:rPr>
        <w:t>Roca</w:t>
      </w:r>
      <w:proofErr w:type="spellEnd"/>
      <w:r w:rsidRPr="00F7792A">
        <w:rPr>
          <w:rFonts w:asciiTheme="minorHAnsi" w:hAnsiTheme="minorHAnsi"/>
          <w:sz w:val="24"/>
          <w:szCs w:val="24"/>
        </w:rPr>
        <w:t xml:space="preserve">, které nyní probíhají ve velkoryse zrekonstruovaných prostorách bývalých výrobních hal znojemské továrny. </w:t>
      </w:r>
      <w:r w:rsidRPr="00F7792A">
        <w:rPr>
          <w:rFonts w:asciiTheme="minorHAnsi" w:hAnsiTheme="minorHAnsi"/>
          <w:sz w:val="24"/>
          <w:szCs w:val="24"/>
        </w:rPr>
        <w:br/>
        <w:t xml:space="preserve">Zájemci o kurzy se mohou informovat, případně přihlásit na </w:t>
      </w:r>
      <w:r w:rsidRPr="00F7792A">
        <w:rPr>
          <w:rFonts w:asciiTheme="minorHAnsi" w:hAnsiTheme="minorHAnsi"/>
          <w:b/>
          <w:sz w:val="24"/>
          <w:szCs w:val="24"/>
        </w:rPr>
        <w:t>www.jika.cz – školicí centrum</w:t>
      </w:r>
      <w:r w:rsidRPr="00F7792A">
        <w:rPr>
          <w:rFonts w:asciiTheme="minorHAnsi" w:hAnsiTheme="minorHAnsi"/>
          <w:sz w:val="24"/>
          <w:szCs w:val="24"/>
        </w:rPr>
        <w:t>; na e-</w:t>
      </w:r>
      <w:proofErr w:type="spellStart"/>
      <w:r w:rsidRPr="00F7792A">
        <w:rPr>
          <w:rFonts w:asciiTheme="minorHAnsi" w:hAnsiTheme="minorHAnsi"/>
          <w:sz w:val="24"/>
          <w:szCs w:val="24"/>
        </w:rPr>
        <w:t>mailové</w:t>
      </w:r>
      <w:proofErr w:type="spellEnd"/>
      <w:r w:rsidRPr="00F7792A">
        <w:rPr>
          <w:rFonts w:asciiTheme="minorHAnsi" w:hAnsiTheme="minorHAnsi"/>
          <w:sz w:val="24"/>
          <w:szCs w:val="24"/>
        </w:rPr>
        <w:t xml:space="preserve"> adrese </w:t>
      </w:r>
      <w:proofErr w:type="spellStart"/>
      <w:r w:rsidRPr="00F7792A">
        <w:rPr>
          <w:rFonts w:asciiTheme="minorHAnsi" w:hAnsiTheme="minorHAnsi"/>
          <w:b/>
          <w:sz w:val="24"/>
          <w:szCs w:val="24"/>
        </w:rPr>
        <w:t>cvi</w:t>
      </w:r>
      <w:proofErr w:type="spellEnd"/>
      <w:r w:rsidRPr="00F7792A">
        <w:rPr>
          <w:rFonts w:asciiTheme="minorHAnsi" w:hAnsiTheme="minorHAnsi"/>
          <w:b/>
          <w:sz w:val="24"/>
          <w:szCs w:val="24"/>
        </w:rPr>
        <w:t>@cz.laufen.com</w:t>
      </w:r>
      <w:r w:rsidRPr="00F7792A">
        <w:rPr>
          <w:rFonts w:asciiTheme="minorHAnsi" w:hAnsiTheme="minorHAnsi"/>
          <w:sz w:val="24"/>
          <w:szCs w:val="24"/>
        </w:rPr>
        <w:t xml:space="preserve">; na telefonních číslech </w:t>
      </w:r>
      <w:smartTag w:uri="urn:schemas-microsoft-com:office:smarttags" w:element="metricconverter">
        <w:smartTagPr>
          <w:attr w:name="ProductID" w:val="515ﾠ204ﾠ336 a"/>
        </w:smartTagPr>
        <w:r w:rsidRPr="00F7792A">
          <w:rPr>
            <w:rFonts w:asciiTheme="minorHAnsi" w:hAnsiTheme="minorHAnsi"/>
            <w:b/>
            <w:sz w:val="24"/>
            <w:szCs w:val="24"/>
          </w:rPr>
          <w:t>515 204 336 a</w:t>
        </w:r>
      </w:smartTag>
      <w:r w:rsidRPr="00F7792A">
        <w:rPr>
          <w:rFonts w:asciiTheme="minorHAnsi" w:hAnsiTheme="minorHAnsi"/>
          <w:b/>
          <w:sz w:val="24"/>
          <w:szCs w:val="24"/>
        </w:rPr>
        <w:t xml:space="preserve"> 606 637 788</w:t>
      </w:r>
      <w:r w:rsidRPr="00F7792A">
        <w:rPr>
          <w:rFonts w:asciiTheme="minorHAnsi" w:hAnsiTheme="minorHAnsi"/>
          <w:sz w:val="24"/>
          <w:szCs w:val="24"/>
        </w:rPr>
        <w:t xml:space="preserve">; faxem na </w:t>
      </w:r>
      <w:r w:rsidRPr="00F7792A">
        <w:rPr>
          <w:rFonts w:asciiTheme="minorHAnsi" w:hAnsiTheme="minorHAnsi"/>
          <w:b/>
          <w:sz w:val="24"/>
          <w:szCs w:val="24"/>
        </w:rPr>
        <w:t>čísle 515 204 477</w:t>
      </w:r>
    </w:p>
    <w:p w:rsidR="00F51E69" w:rsidRPr="00F7792A" w:rsidRDefault="00F51E69" w:rsidP="00F51E6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51E69" w:rsidRPr="00F7792A" w:rsidRDefault="00F51E69" w:rsidP="00F51E6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7792A">
        <w:rPr>
          <w:rFonts w:asciiTheme="minorHAnsi" w:hAnsiTheme="minorHAnsi"/>
          <w:b/>
          <w:sz w:val="24"/>
          <w:szCs w:val="24"/>
        </w:rPr>
        <w:t>www.</w:t>
      </w:r>
      <w:proofErr w:type="spellStart"/>
      <w:r w:rsidRPr="00F7792A">
        <w:rPr>
          <w:rFonts w:asciiTheme="minorHAnsi" w:hAnsiTheme="minorHAnsi"/>
          <w:b/>
          <w:sz w:val="24"/>
          <w:szCs w:val="24"/>
        </w:rPr>
        <w:t>jika.eu</w:t>
      </w:r>
      <w:proofErr w:type="spellEnd"/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5177D8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5177D8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92" w:rsidRDefault="00DF2792" w:rsidP="00D329FE">
      <w:pPr>
        <w:spacing w:after="0" w:line="240" w:lineRule="auto"/>
      </w:pPr>
      <w:r>
        <w:separator/>
      </w:r>
    </w:p>
  </w:endnote>
  <w:endnote w:type="continuationSeparator" w:id="0">
    <w:p w:rsidR="00DF2792" w:rsidRDefault="00DF2792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92" w:rsidRDefault="00DF2792" w:rsidP="00D329FE">
      <w:pPr>
        <w:spacing w:after="0" w:line="240" w:lineRule="auto"/>
      </w:pPr>
      <w:r>
        <w:separator/>
      </w:r>
    </w:p>
  </w:footnote>
  <w:footnote w:type="continuationSeparator" w:id="0">
    <w:p w:rsidR="00DF2792" w:rsidRDefault="00DF2792" w:rsidP="00D3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177D8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DF2792"/>
    <w:rsid w:val="00E17757"/>
    <w:rsid w:val="00E56444"/>
    <w:rsid w:val="00E56E73"/>
    <w:rsid w:val="00E57C94"/>
    <w:rsid w:val="00EE05BF"/>
    <w:rsid w:val="00EE6B24"/>
    <w:rsid w:val="00EF1605"/>
    <w:rsid w:val="00F411CA"/>
    <w:rsid w:val="00F51E69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2766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2011-05-22T18:18:00Z</dcterms:created>
  <dcterms:modified xsi:type="dcterms:W3CDTF">2011-05-22T18:18:00Z</dcterms:modified>
</cp:coreProperties>
</file>