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EC" w:rsidRPr="00A81524" w:rsidRDefault="00AD2DEC" w:rsidP="00AD2DEC">
      <w:pPr>
        <w:ind w:right="5582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AD2DEC" w:rsidRPr="00A81524" w:rsidRDefault="00AD2DEC" w:rsidP="00AD2DEC">
      <w:pPr>
        <w:ind w:right="5582"/>
        <w:jc w:val="both"/>
        <w:rPr>
          <w:rFonts w:asciiTheme="minorHAnsi" w:hAnsiTheme="minorHAnsi"/>
          <w:sz w:val="24"/>
          <w:szCs w:val="24"/>
        </w:rPr>
      </w:pPr>
    </w:p>
    <w:p w:rsidR="00AD2DEC" w:rsidRPr="00A81524" w:rsidRDefault="00AD2DEC" w:rsidP="00AD2DEC">
      <w:pPr>
        <w:spacing w:line="360" w:lineRule="auto"/>
        <w:jc w:val="center"/>
        <w:rPr>
          <w:rFonts w:asciiTheme="minorHAnsi" w:eastAsia="HelveticaNeueLT-Black" w:hAnsiTheme="minorHAnsi"/>
          <w:b/>
          <w:sz w:val="28"/>
          <w:szCs w:val="28"/>
        </w:rPr>
      </w:pPr>
      <w:r w:rsidRPr="00A81524">
        <w:rPr>
          <w:rFonts w:asciiTheme="minorHAnsi" w:eastAsia="HelveticaNeueLT-Black" w:hAnsiTheme="minorHAnsi"/>
          <w:b/>
          <w:sz w:val="28"/>
          <w:szCs w:val="28"/>
        </w:rPr>
        <w:t>W+W</w:t>
      </w:r>
    </w:p>
    <w:p w:rsidR="00AD2DEC" w:rsidRPr="00A81524" w:rsidRDefault="00AD2DEC" w:rsidP="00AD2DEC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A81524">
        <w:rPr>
          <w:rFonts w:asciiTheme="minorHAnsi" w:eastAsia="HelveticaNeueLT-Black" w:hAnsiTheme="minorHAnsi"/>
          <w:b/>
          <w:sz w:val="28"/>
          <w:szCs w:val="28"/>
        </w:rPr>
        <w:t>Inovace, technologie a design v jednom</w:t>
      </w:r>
    </w:p>
    <w:p w:rsidR="00AD2DEC" w:rsidRPr="00A81524" w:rsidRDefault="00AD2DEC" w:rsidP="00AD2DEC">
      <w:pPr>
        <w:spacing w:line="360" w:lineRule="auto"/>
        <w:jc w:val="both"/>
        <w:rPr>
          <w:rFonts w:asciiTheme="minorHAnsi" w:eastAsia="HelveticaNeueLT-Light" w:hAnsiTheme="minorHAnsi"/>
          <w:b/>
          <w:color w:val="1A1A18"/>
          <w:sz w:val="24"/>
          <w:szCs w:val="24"/>
        </w:rPr>
      </w:pPr>
      <w:r w:rsidRPr="00A81524">
        <w:rPr>
          <w:rFonts w:asciiTheme="minorHAnsi" w:eastAsia="HelveticaNeueLT-Light" w:hAnsiTheme="minorHAnsi"/>
          <w:b/>
          <w:color w:val="1A1A18"/>
          <w:sz w:val="24"/>
          <w:szCs w:val="24"/>
        </w:rPr>
        <w:t xml:space="preserve">Projekt W+W autorů Gabriele a Oscara </w:t>
      </w:r>
      <w:proofErr w:type="spellStart"/>
      <w:r w:rsidRPr="00A81524">
        <w:rPr>
          <w:rFonts w:asciiTheme="minorHAnsi" w:eastAsia="HelveticaNeueLT-Light" w:hAnsiTheme="minorHAnsi"/>
          <w:b/>
          <w:color w:val="1A1A18"/>
          <w:sz w:val="24"/>
          <w:szCs w:val="24"/>
        </w:rPr>
        <w:t>Burattiových</w:t>
      </w:r>
      <w:proofErr w:type="spellEnd"/>
      <w:r w:rsidRPr="00A81524">
        <w:rPr>
          <w:rFonts w:asciiTheme="minorHAnsi" w:eastAsia="HelveticaNeueLT-Light" w:hAnsiTheme="minorHAnsi"/>
          <w:b/>
          <w:color w:val="1A1A18"/>
          <w:sz w:val="24"/>
          <w:szCs w:val="24"/>
        </w:rPr>
        <w:t xml:space="preserve"> je novým druhem </w:t>
      </w:r>
      <w:r w:rsidRPr="00A81524">
        <w:rPr>
          <w:rFonts w:asciiTheme="minorHAnsi" w:hAnsiTheme="minorHAnsi"/>
          <w:b/>
          <w:color w:val="1A1A18"/>
          <w:sz w:val="24"/>
          <w:szCs w:val="24"/>
        </w:rPr>
        <w:t>ř</w:t>
      </w:r>
      <w:r w:rsidRPr="00A81524">
        <w:rPr>
          <w:rFonts w:asciiTheme="minorHAnsi" w:eastAsia="HelveticaNeueLT-Light" w:hAnsiTheme="minorHAnsi"/>
          <w:b/>
          <w:color w:val="1A1A18"/>
          <w:sz w:val="24"/>
          <w:szCs w:val="24"/>
        </w:rPr>
        <w:t>ešení, které spojuje funkci umyvadla a klozetu v jediný objekt. Nový objev pro moderní koupelnu je jedine</w:t>
      </w:r>
      <w:r w:rsidRPr="00A81524">
        <w:rPr>
          <w:rFonts w:asciiTheme="minorHAnsi" w:hAnsiTheme="minorHAnsi"/>
          <w:b/>
          <w:color w:val="1A1A18"/>
          <w:sz w:val="24"/>
          <w:szCs w:val="24"/>
        </w:rPr>
        <w:t>č</w:t>
      </w:r>
      <w:r w:rsidRPr="00A81524">
        <w:rPr>
          <w:rFonts w:asciiTheme="minorHAnsi" w:eastAsia="HelveticaNeueLT-Light" w:hAnsiTheme="minorHAnsi"/>
          <w:b/>
          <w:color w:val="1A1A18"/>
          <w:sz w:val="24"/>
          <w:szCs w:val="24"/>
        </w:rPr>
        <w:t>ný, nápadný a naprosto originální svým spojením designu a elegance. Pro domácnosti, kancelá</w:t>
      </w:r>
      <w:r w:rsidRPr="00A81524">
        <w:rPr>
          <w:rFonts w:asciiTheme="minorHAnsi" w:hAnsiTheme="minorHAnsi"/>
          <w:b/>
          <w:color w:val="1A1A18"/>
          <w:sz w:val="24"/>
          <w:szCs w:val="24"/>
        </w:rPr>
        <w:t>ře</w:t>
      </w:r>
      <w:r w:rsidRPr="00A81524">
        <w:rPr>
          <w:rFonts w:asciiTheme="minorHAnsi" w:eastAsia="HelveticaNeueLT-Light" w:hAnsiTheme="minorHAnsi"/>
          <w:b/>
          <w:color w:val="1A1A18"/>
          <w:sz w:val="24"/>
          <w:szCs w:val="24"/>
        </w:rPr>
        <w:t>, administrativní budovy i ve</w:t>
      </w:r>
      <w:r w:rsidRPr="00A81524">
        <w:rPr>
          <w:rFonts w:asciiTheme="minorHAnsi" w:hAnsiTheme="minorHAnsi"/>
          <w:b/>
          <w:color w:val="1A1A18"/>
          <w:sz w:val="24"/>
          <w:szCs w:val="24"/>
        </w:rPr>
        <w:t>ř</w:t>
      </w:r>
      <w:r w:rsidRPr="00A81524">
        <w:rPr>
          <w:rFonts w:asciiTheme="minorHAnsi" w:eastAsia="HelveticaNeueLT-Light" w:hAnsiTheme="minorHAnsi"/>
          <w:b/>
          <w:color w:val="1A1A18"/>
          <w:sz w:val="24"/>
          <w:szCs w:val="24"/>
        </w:rPr>
        <w:t xml:space="preserve">ejné prostory. </w:t>
      </w:r>
    </w:p>
    <w:p w:rsidR="00AD2DEC" w:rsidRPr="00A81524" w:rsidRDefault="00AD2DEC" w:rsidP="00AD2DEC">
      <w:pPr>
        <w:spacing w:line="360" w:lineRule="auto"/>
        <w:jc w:val="both"/>
        <w:rPr>
          <w:rFonts w:asciiTheme="minorHAnsi" w:eastAsia="HelveticaNeueLT-Light" w:hAnsiTheme="minorHAnsi"/>
          <w:b/>
          <w:color w:val="1A1A18"/>
          <w:sz w:val="24"/>
          <w:szCs w:val="24"/>
        </w:rPr>
      </w:pPr>
    </w:p>
    <w:p w:rsidR="00AD2DEC" w:rsidRPr="00A81524" w:rsidRDefault="00AD2DEC" w:rsidP="00AD2DEC">
      <w:pPr>
        <w:spacing w:line="360" w:lineRule="auto"/>
        <w:jc w:val="both"/>
        <w:rPr>
          <w:rFonts w:asciiTheme="minorHAnsi" w:eastAsia="HelveticaNeueLT-Light" w:hAnsiTheme="minorHAnsi"/>
          <w:color w:val="1A1A18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4264025</wp:posOffset>
            </wp:positionV>
            <wp:extent cx="2981960" cy="2238375"/>
            <wp:effectExtent l="19050" t="0" r="8890" b="0"/>
            <wp:wrapSquare wrapText="bothSides"/>
            <wp:docPr id="2" name="obrázek 2" descr="Roca-W+W-image5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ca-W+W-image5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1524">
        <w:rPr>
          <w:rFonts w:asciiTheme="minorHAnsi" w:eastAsia="HelveticaNeueLT-Light" w:hAnsiTheme="minorHAnsi"/>
          <w:color w:val="1A1A18"/>
          <w:sz w:val="24"/>
          <w:szCs w:val="24"/>
        </w:rPr>
        <w:t>Umyvadlo a klozet jsou nejtypi</w:t>
      </w:r>
      <w:r w:rsidRPr="00A81524">
        <w:rPr>
          <w:rFonts w:asciiTheme="minorHAnsi" w:hAnsiTheme="minorHAnsi"/>
          <w:color w:val="1A1A18"/>
          <w:sz w:val="24"/>
          <w:szCs w:val="24"/>
        </w:rPr>
        <w:t>č</w:t>
      </w:r>
      <w:r w:rsidRPr="00A81524">
        <w:rPr>
          <w:rFonts w:asciiTheme="minorHAnsi" w:eastAsia="HelveticaNeueLT-Light" w:hAnsiTheme="minorHAnsi"/>
          <w:color w:val="1A1A18"/>
          <w:sz w:val="24"/>
          <w:szCs w:val="24"/>
        </w:rPr>
        <w:t>t</w:t>
      </w:r>
      <w:r w:rsidRPr="00A81524">
        <w:rPr>
          <w:rFonts w:asciiTheme="minorHAnsi" w:hAnsiTheme="minorHAnsi"/>
          <w:color w:val="1A1A18"/>
          <w:sz w:val="24"/>
          <w:szCs w:val="24"/>
        </w:rPr>
        <w:t>ě</w:t>
      </w:r>
      <w:r w:rsidRPr="00A81524">
        <w:rPr>
          <w:rFonts w:asciiTheme="minorHAnsi" w:eastAsia="HelveticaNeueLT-Light" w:hAnsiTheme="minorHAnsi"/>
          <w:color w:val="1A1A18"/>
          <w:sz w:val="24"/>
          <w:szCs w:val="24"/>
        </w:rPr>
        <w:t>jším prvkem ka</w:t>
      </w:r>
      <w:r w:rsidRPr="00A81524">
        <w:rPr>
          <w:rFonts w:asciiTheme="minorHAnsi" w:hAnsiTheme="minorHAnsi"/>
          <w:color w:val="1A1A18"/>
          <w:sz w:val="24"/>
          <w:szCs w:val="24"/>
        </w:rPr>
        <w:t>ž</w:t>
      </w:r>
      <w:r w:rsidRPr="00A81524">
        <w:rPr>
          <w:rFonts w:asciiTheme="minorHAnsi" w:eastAsia="HelveticaNeueLT-Light" w:hAnsiTheme="minorHAnsi"/>
          <w:color w:val="1A1A18"/>
          <w:sz w:val="24"/>
          <w:szCs w:val="24"/>
        </w:rPr>
        <w:t>dé koupelny, a</w:t>
      </w:r>
      <w:r w:rsidRPr="00A81524">
        <w:rPr>
          <w:rFonts w:asciiTheme="minorHAnsi" w:hAnsiTheme="minorHAnsi"/>
          <w:color w:val="1A1A18"/>
          <w:sz w:val="24"/>
          <w:szCs w:val="24"/>
        </w:rPr>
        <w:t>ť</w:t>
      </w:r>
      <w:r w:rsidRPr="00A81524">
        <w:rPr>
          <w:rFonts w:asciiTheme="minorHAnsi" w:eastAsia="HelveticaNeueLT-Light" w:hAnsiTheme="minorHAnsi"/>
          <w:color w:val="1A1A18"/>
          <w:sz w:val="24"/>
          <w:szCs w:val="24"/>
        </w:rPr>
        <w:t xml:space="preserve"> ji</w:t>
      </w:r>
      <w:r w:rsidRPr="00A81524">
        <w:rPr>
          <w:rFonts w:asciiTheme="minorHAnsi" w:hAnsiTheme="minorHAnsi"/>
          <w:color w:val="1A1A18"/>
          <w:sz w:val="24"/>
          <w:szCs w:val="24"/>
        </w:rPr>
        <w:t>ž</w:t>
      </w:r>
      <w:r w:rsidRPr="00A81524">
        <w:rPr>
          <w:rFonts w:asciiTheme="minorHAnsi" w:eastAsia="HelveticaNeueLT-Light" w:hAnsiTheme="minorHAnsi"/>
          <w:color w:val="1A1A18"/>
          <w:sz w:val="24"/>
          <w:szCs w:val="24"/>
        </w:rPr>
        <w:t xml:space="preserve"> velké nebo malé, ve</w:t>
      </w:r>
      <w:r w:rsidRPr="00A81524">
        <w:rPr>
          <w:rFonts w:asciiTheme="minorHAnsi" w:hAnsiTheme="minorHAnsi"/>
          <w:color w:val="1A1A18"/>
          <w:sz w:val="24"/>
          <w:szCs w:val="24"/>
        </w:rPr>
        <w:t>ř</w:t>
      </w:r>
      <w:r w:rsidRPr="00A81524">
        <w:rPr>
          <w:rFonts w:asciiTheme="minorHAnsi" w:eastAsia="HelveticaNeueLT-Light" w:hAnsiTheme="minorHAnsi"/>
          <w:color w:val="1A1A18"/>
          <w:sz w:val="24"/>
          <w:szCs w:val="24"/>
        </w:rPr>
        <w:t>ejné nebo soukromé, v domácnosti nebo v kancelá</w:t>
      </w:r>
      <w:r w:rsidRPr="00A81524">
        <w:rPr>
          <w:rFonts w:asciiTheme="minorHAnsi" w:hAnsiTheme="minorHAnsi"/>
          <w:color w:val="1A1A18"/>
          <w:sz w:val="24"/>
          <w:szCs w:val="24"/>
        </w:rPr>
        <w:t>ř</w:t>
      </w:r>
      <w:r w:rsidRPr="00A81524">
        <w:rPr>
          <w:rFonts w:asciiTheme="minorHAnsi" w:eastAsia="HelveticaNeueLT-Light" w:hAnsiTheme="minorHAnsi"/>
          <w:color w:val="1A1A18"/>
          <w:sz w:val="24"/>
          <w:szCs w:val="24"/>
        </w:rPr>
        <w:t>ské budov</w:t>
      </w:r>
      <w:r w:rsidRPr="00A81524">
        <w:rPr>
          <w:rFonts w:asciiTheme="minorHAnsi" w:hAnsiTheme="minorHAnsi"/>
          <w:color w:val="1A1A18"/>
          <w:sz w:val="24"/>
          <w:szCs w:val="24"/>
        </w:rPr>
        <w:t>ě</w:t>
      </w:r>
      <w:r w:rsidRPr="00A81524">
        <w:rPr>
          <w:rFonts w:asciiTheme="minorHAnsi" w:eastAsia="HelveticaNeueLT-Light" w:hAnsiTheme="minorHAnsi"/>
          <w:color w:val="1A1A18"/>
          <w:sz w:val="24"/>
          <w:szCs w:val="24"/>
        </w:rPr>
        <w:t>. Oba tyto prvky se pak zejména v malých koupelnách umís</w:t>
      </w:r>
      <w:r w:rsidRPr="00A81524">
        <w:rPr>
          <w:rFonts w:asciiTheme="minorHAnsi" w:hAnsiTheme="minorHAnsi"/>
          <w:color w:val="1A1A18"/>
          <w:sz w:val="24"/>
          <w:szCs w:val="24"/>
        </w:rPr>
        <w:t>ť</w:t>
      </w:r>
      <w:r w:rsidRPr="00A81524">
        <w:rPr>
          <w:rFonts w:asciiTheme="minorHAnsi" w:eastAsia="HelveticaNeueLT-Light" w:hAnsiTheme="minorHAnsi"/>
          <w:color w:val="1A1A18"/>
          <w:sz w:val="24"/>
          <w:szCs w:val="24"/>
        </w:rPr>
        <w:t>ují velmi blízko u sebe a zav</w:t>
      </w:r>
      <w:r w:rsidRPr="00A81524">
        <w:rPr>
          <w:rFonts w:asciiTheme="minorHAnsi" w:hAnsiTheme="minorHAnsi"/>
          <w:color w:val="1A1A18"/>
          <w:sz w:val="24"/>
          <w:szCs w:val="24"/>
        </w:rPr>
        <w:t>ě</w:t>
      </w:r>
      <w:r w:rsidRPr="00A81524">
        <w:rPr>
          <w:rFonts w:asciiTheme="minorHAnsi" w:eastAsia="HelveticaNeueLT-Light" w:hAnsiTheme="minorHAnsi"/>
          <w:color w:val="1A1A18"/>
          <w:sz w:val="24"/>
          <w:szCs w:val="24"/>
        </w:rPr>
        <w:t>šují se na tuté</w:t>
      </w:r>
      <w:r w:rsidRPr="00A81524">
        <w:rPr>
          <w:rFonts w:asciiTheme="minorHAnsi" w:hAnsiTheme="minorHAnsi"/>
          <w:color w:val="1A1A18"/>
          <w:sz w:val="24"/>
          <w:szCs w:val="24"/>
        </w:rPr>
        <w:t>ž</w:t>
      </w:r>
      <w:r w:rsidRPr="00A81524">
        <w:rPr>
          <w:rFonts w:asciiTheme="minorHAnsi" w:eastAsia="HelveticaNeueLT-Light" w:hAnsiTheme="minorHAnsi"/>
          <w:color w:val="1A1A18"/>
          <w:sz w:val="24"/>
          <w:szCs w:val="24"/>
        </w:rPr>
        <w:t xml:space="preserve"> st</w:t>
      </w:r>
      <w:r w:rsidRPr="00A81524">
        <w:rPr>
          <w:rFonts w:asciiTheme="minorHAnsi" w:hAnsiTheme="minorHAnsi"/>
          <w:color w:val="1A1A18"/>
          <w:sz w:val="24"/>
          <w:szCs w:val="24"/>
        </w:rPr>
        <w:t>ě</w:t>
      </w:r>
      <w:r w:rsidRPr="00A81524">
        <w:rPr>
          <w:rFonts w:asciiTheme="minorHAnsi" w:eastAsia="HelveticaNeueLT-Light" w:hAnsiTheme="minorHAnsi"/>
          <w:color w:val="1A1A18"/>
          <w:sz w:val="24"/>
          <w:szCs w:val="24"/>
        </w:rPr>
        <w:t>nu. Samostatn</w:t>
      </w:r>
      <w:r w:rsidRPr="00A81524">
        <w:rPr>
          <w:rFonts w:asciiTheme="minorHAnsi" w:hAnsiTheme="minorHAnsi"/>
          <w:color w:val="1A1A18"/>
          <w:sz w:val="24"/>
          <w:szCs w:val="24"/>
        </w:rPr>
        <w:t>ě</w:t>
      </w:r>
      <w:r w:rsidRPr="00A81524">
        <w:rPr>
          <w:rFonts w:asciiTheme="minorHAnsi" w:eastAsia="HelveticaNeueLT-Light" w:hAnsiTheme="minorHAnsi"/>
          <w:color w:val="1A1A18"/>
          <w:sz w:val="24"/>
          <w:szCs w:val="24"/>
        </w:rPr>
        <w:t xml:space="preserve"> mohou tyto objekty vypadat nádhern</w:t>
      </w:r>
      <w:r w:rsidRPr="00A81524">
        <w:rPr>
          <w:rFonts w:asciiTheme="minorHAnsi" w:hAnsiTheme="minorHAnsi"/>
          <w:color w:val="1A1A18"/>
          <w:sz w:val="24"/>
          <w:szCs w:val="24"/>
        </w:rPr>
        <w:t>ě</w:t>
      </w:r>
      <w:r w:rsidRPr="00A81524">
        <w:rPr>
          <w:rFonts w:asciiTheme="minorHAnsi" w:eastAsia="HelveticaNeueLT-Light" w:hAnsiTheme="minorHAnsi"/>
          <w:color w:val="1A1A18"/>
          <w:sz w:val="24"/>
          <w:szCs w:val="24"/>
        </w:rPr>
        <w:t>, ale pokud se zabudují blízko k sob</w:t>
      </w:r>
      <w:r w:rsidRPr="00A81524">
        <w:rPr>
          <w:rFonts w:asciiTheme="minorHAnsi" w:hAnsiTheme="minorHAnsi"/>
          <w:color w:val="1A1A18"/>
          <w:sz w:val="24"/>
          <w:szCs w:val="24"/>
        </w:rPr>
        <w:t>ě</w:t>
      </w:r>
      <w:r w:rsidRPr="00A81524">
        <w:rPr>
          <w:rFonts w:asciiTheme="minorHAnsi" w:eastAsia="HelveticaNeueLT-Light" w:hAnsiTheme="minorHAnsi"/>
          <w:color w:val="1A1A18"/>
          <w:sz w:val="24"/>
          <w:szCs w:val="24"/>
        </w:rPr>
        <w:t>, jejich odlišnost m</w:t>
      </w:r>
      <w:r w:rsidRPr="00A81524">
        <w:rPr>
          <w:rFonts w:asciiTheme="minorHAnsi" w:hAnsiTheme="minorHAnsi"/>
          <w:color w:val="1A1A18"/>
          <w:sz w:val="24"/>
          <w:szCs w:val="24"/>
        </w:rPr>
        <w:t>ůž</w:t>
      </w:r>
      <w:r w:rsidRPr="00A81524">
        <w:rPr>
          <w:rFonts w:asciiTheme="minorHAnsi" w:eastAsia="HelveticaNeueLT-Light" w:hAnsiTheme="minorHAnsi"/>
          <w:color w:val="1A1A18"/>
          <w:sz w:val="24"/>
          <w:szCs w:val="24"/>
        </w:rPr>
        <w:t>e celkový dojem zkazit. Jeden je vysoký a druhý nízký, jeden je hlubší ne</w:t>
      </w:r>
      <w:r w:rsidRPr="00A81524">
        <w:rPr>
          <w:rFonts w:asciiTheme="minorHAnsi" w:hAnsiTheme="minorHAnsi"/>
          <w:color w:val="1A1A18"/>
          <w:sz w:val="24"/>
          <w:szCs w:val="24"/>
        </w:rPr>
        <w:t>ž</w:t>
      </w:r>
      <w:r w:rsidRPr="00A81524">
        <w:rPr>
          <w:rFonts w:asciiTheme="minorHAnsi" w:eastAsia="HelveticaNeueLT-Light" w:hAnsiTheme="minorHAnsi"/>
          <w:color w:val="1A1A18"/>
          <w:sz w:val="24"/>
          <w:szCs w:val="24"/>
        </w:rPr>
        <w:t xml:space="preserve"> druhý, mají rozdílné tvary. </w:t>
      </w:r>
    </w:p>
    <w:p w:rsidR="00AD2DEC" w:rsidRPr="00A81524" w:rsidRDefault="00AD2DEC" w:rsidP="00AD2DEC">
      <w:pPr>
        <w:spacing w:line="360" w:lineRule="auto"/>
        <w:jc w:val="both"/>
        <w:rPr>
          <w:rFonts w:asciiTheme="minorHAnsi" w:eastAsia="HelveticaNeueLT-Light" w:hAnsiTheme="minorHAnsi"/>
          <w:color w:val="1A1A18"/>
          <w:sz w:val="24"/>
          <w:szCs w:val="24"/>
        </w:rPr>
      </w:pPr>
      <w:r w:rsidRPr="00A81524">
        <w:rPr>
          <w:rFonts w:asciiTheme="minorHAnsi" w:eastAsia="HelveticaNeueLT-Light" w:hAnsiTheme="minorHAnsi"/>
          <w:color w:val="1A1A18"/>
          <w:sz w:val="24"/>
          <w:szCs w:val="24"/>
        </w:rPr>
        <w:t>Veškerá voda použitá v umyvadle W+W prochází unikátním odtokovým čisticím systémem. Díky filtrům jsou po použití umyvadla z vody odděleny větší nečistoty. Voda je následně v malé nádržce zcela vyčištěna. Tato nádržka je propojena s WC nádrží, kam se dostane již čistá, zcela hygienická, připravená ke spláchnutí toalety. Jedinečná technologie opakovaného využiti vody je z hlediska ekologie převratným řešením.</w:t>
      </w:r>
    </w:p>
    <w:p w:rsidR="006B618E" w:rsidRPr="00B36195" w:rsidRDefault="006B618E" w:rsidP="001626D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6026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5D616C" w:rsidP="00B6026E">
      <w:pPr>
        <w:pStyle w:val="Zhlav"/>
        <w:rPr>
          <w:rFonts w:asciiTheme="minorHAnsi" w:hAnsiTheme="minorHAnsi"/>
          <w:sz w:val="24"/>
          <w:szCs w:val="24"/>
        </w:rPr>
      </w:pPr>
      <w:hyperlink r:id="rId8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6026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5D616C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9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6026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6026E">
      <w:pPr>
        <w:tabs>
          <w:tab w:val="left" w:pos="2535"/>
          <w:tab w:val="left" w:pos="5505"/>
        </w:tabs>
        <w:spacing w:after="0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D329F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3D" w:rsidRDefault="001C3D3D" w:rsidP="00D329FE">
      <w:pPr>
        <w:spacing w:after="0" w:line="240" w:lineRule="auto"/>
      </w:pPr>
      <w:r>
        <w:separator/>
      </w:r>
    </w:p>
  </w:endnote>
  <w:endnote w:type="continuationSeparator" w:id="0">
    <w:p w:rsidR="001C3D3D" w:rsidRDefault="001C3D3D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NeueLT-Black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3D" w:rsidRDefault="001C3D3D" w:rsidP="00D329FE">
      <w:pPr>
        <w:spacing w:after="0" w:line="240" w:lineRule="auto"/>
      </w:pPr>
      <w:r>
        <w:separator/>
      </w:r>
    </w:p>
  </w:footnote>
  <w:footnote w:type="continuationSeparator" w:id="0">
    <w:p w:rsidR="001C3D3D" w:rsidRDefault="001C3D3D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C3D3D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86DA0"/>
    <w:rsid w:val="005B212E"/>
    <w:rsid w:val="005D616C"/>
    <w:rsid w:val="005F3335"/>
    <w:rsid w:val="0064135E"/>
    <w:rsid w:val="006A1A9F"/>
    <w:rsid w:val="006B6099"/>
    <w:rsid w:val="006B618E"/>
    <w:rsid w:val="006F3473"/>
    <w:rsid w:val="00762BA7"/>
    <w:rsid w:val="00762FA5"/>
    <w:rsid w:val="00776EC0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D2DEC"/>
    <w:rsid w:val="00AF7AFF"/>
    <w:rsid w:val="00B02E3E"/>
    <w:rsid w:val="00B27893"/>
    <w:rsid w:val="00B36195"/>
    <w:rsid w:val="00B36D0A"/>
    <w:rsid w:val="00B6026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beckova@amic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esskit.jika.eu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1566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2011-05-22T08:53:00Z</dcterms:created>
  <dcterms:modified xsi:type="dcterms:W3CDTF">2011-05-22T08:53:00Z</dcterms:modified>
</cp:coreProperties>
</file>